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23C39B" w14:textId="552E9AD4" w:rsidR="008C6735" w:rsidRPr="008C6735" w:rsidRDefault="008C6735" w:rsidP="008C6735">
      <w:pPr>
        <w:spacing w:after="0"/>
        <w:jc w:val="center"/>
        <w:rPr>
          <w:rFonts w:ascii="Arial" w:hAnsi="Arial" w:cs="Arial"/>
          <w:b/>
        </w:rPr>
      </w:pPr>
      <w:r w:rsidRPr="008C6735">
        <w:rPr>
          <w:rFonts w:ascii="Arial" w:hAnsi="Arial" w:cs="Arial"/>
          <w:b/>
        </w:rPr>
        <w:t>COMUNICADO DE ESCLARECIMENTOS</w:t>
      </w:r>
    </w:p>
    <w:p w14:paraId="2513D2CC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/>
        </w:rPr>
      </w:pPr>
    </w:p>
    <w:p w14:paraId="048AAC83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  <w:r w:rsidRPr="008C6735">
        <w:rPr>
          <w:rFonts w:ascii="Arial" w:hAnsi="Arial" w:cs="Arial"/>
          <w:bCs/>
        </w:rPr>
        <w:t>A PREFEITURA MUNICIPAL DE JUMIRIM/SP comunica aos interessados quanto ao Processo nº 65/21, Tomada de Preços nº 01/21 para: “Contratação de empresa especializada para prestação de serviços de limpeza contínuos e diários de manutenção, higienização e conservação dos prédios da administração pública no Município de Jumirim, visando à obtenção de adequadas condições de salubridade, limpeza e higiene nos locais determinados, com disponibilização de mão de obra especializada, qualificada e treinada, devidamente uniformizada, com fornecimento de produtos saneantes domissanitários, insumos, materiais e equipamentos, em quantidades suficientes e necessários para a perfeita execução dos serviços de limpeza das áreas envolvidas":</w:t>
      </w:r>
    </w:p>
    <w:p w14:paraId="5708CD3E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</w:p>
    <w:p w14:paraId="07B6B172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  <w:r w:rsidRPr="008C6735">
        <w:rPr>
          <w:rFonts w:ascii="Arial" w:hAnsi="Arial" w:cs="Arial"/>
          <w:bCs/>
        </w:rPr>
        <w:t>As Empresas deverão considerar a produtividade de no mínimo 750 m2 por colaborador para áreas internas e a produtividade de 7500 m2 por colaborador para áreas externas.</w:t>
      </w:r>
    </w:p>
    <w:p w14:paraId="06C227CD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</w:p>
    <w:p w14:paraId="617D9E97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  <w:r w:rsidRPr="008C6735">
        <w:rPr>
          <w:rFonts w:ascii="Arial" w:hAnsi="Arial" w:cs="Arial"/>
          <w:bCs/>
        </w:rPr>
        <w:t>As Empresas deverão apresentar a planilha de composição de custos com a indicação dos componentes, com preços expressos em reais, incluindo todos os custos relacionados com a remuneração e encargos sociais incidentes sobre a prestação dos serviços, bem como tributos e demais despesas diretas e indiretas pertinentes. O detalhamento da remuneração deverá ser adaptado às peculiaridades da categoria, de acordo com a legislação vigente e considerado o regime de trabalho e regime de tributação de cada empresa.</w:t>
      </w:r>
    </w:p>
    <w:p w14:paraId="2B39ECC2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</w:p>
    <w:p w14:paraId="683CA983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  <w:r w:rsidRPr="008C6735">
        <w:rPr>
          <w:rFonts w:ascii="Arial" w:hAnsi="Arial" w:cs="Arial"/>
          <w:bCs/>
        </w:rPr>
        <w:t>As escolas funcionam no período da manhã e tarde, as empresas deverão montar escala para que o posto não fique descoberto.</w:t>
      </w:r>
    </w:p>
    <w:p w14:paraId="7A3FFB06" w14:textId="77777777" w:rsidR="008C6735" w:rsidRPr="008C6735" w:rsidRDefault="008C6735" w:rsidP="008C6735">
      <w:pPr>
        <w:spacing w:after="0"/>
        <w:jc w:val="both"/>
        <w:rPr>
          <w:rFonts w:ascii="Arial" w:hAnsi="Arial" w:cs="Arial"/>
          <w:bCs/>
        </w:rPr>
      </w:pPr>
    </w:p>
    <w:p w14:paraId="52EB11D4" w14:textId="0171F9C6" w:rsidR="00ED3E11" w:rsidRDefault="008C6735" w:rsidP="008C6735">
      <w:pPr>
        <w:spacing w:after="0"/>
        <w:jc w:val="both"/>
        <w:rPr>
          <w:rFonts w:ascii="Arial" w:hAnsi="Arial" w:cs="Arial"/>
          <w:bCs/>
        </w:rPr>
      </w:pPr>
      <w:r w:rsidRPr="008C6735">
        <w:rPr>
          <w:rFonts w:ascii="Arial" w:hAnsi="Arial" w:cs="Arial"/>
          <w:bCs/>
        </w:rPr>
        <w:t xml:space="preserve">Quanto a Valor do Vale Transporte do Município bem como o percentual de ISS: Não há Empresa Municipal de Transporte Coletivo. O percentual para esse serviço </w:t>
      </w:r>
      <w:r w:rsidR="005E418C" w:rsidRPr="008C6735">
        <w:rPr>
          <w:rFonts w:ascii="Arial" w:hAnsi="Arial" w:cs="Arial"/>
          <w:bCs/>
        </w:rPr>
        <w:t>é</w:t>
      </w:r>
      <w:bookmarkStart w:id="0" w:name="_GoBack"/>
      <w:bookmarkEnd w:id="0"/>
      <w:r w:rsidRPr="008C6735">
        <w:rPr>
          <w:rFonts w:ascii="Arial" w:hAnsi="Arial" w:cs="Arial"/>
          <w:bCs/>
        </w:rPr>
        <w:t xml:space="preserve"> de 3%.</w:t>
      </w:r>
    </w:p>
    <w:p w14:paraId="151F1AC3" w14:textId="65526C66" w:rsidR="008450FB" w:rsidRDefault="008450FB" w:rsidP="008C6735">
      <w:pPr>
        <w:spacing w:after="0"/>
        <w:jc w:val="both"/>
        <w:rPr>
          <w:rFonts w:ascii="Arial" w:hAnsi="Arial" w:cs="Arial"/>
          <w:bCs/>
        </w:rPr>
      </w:pPr>
    </w:p>
    <w:p w14:paraId="43D1A3C1" w14:textId="77777777" w:rsidR="008450FB" w:rsidRDefault="008450FB" w:rsidP="008450FB">
      <w:pPr>
        <w:spacing w:after="0"/>
        <w:jc w:val="both"/>
        <w:rPr>
          <w:rFonts w:ascii="Arial" w:hAnsi="Arial" w:cs="Arial"/>
          <w:bCs/>
        </w:rPr>
      </w:pPr>
    </w:p>
    <w:p w14:paraId="39A67D00" w14:textId="32E63024" w:rsidR="008450FB" w:rsidRPr="008450FB" w:rsidRDefault="008450FB" w:rsidP="008450FB">
      <w:pPr>
        <w:spacing w:after="0"/>
        <w:jc w:val="both"/>
        <w:rPr>
          <w:rFonts w:ascii="Arial" w:hAnsi="Arial" w:cs="Arial"/>
          <w:bCs/>
        </w:rPr>
      </w:pPr>
      <w:r w:rsidRPr="008450FB">
        <w:rPr>
          <w:rFonts w:ascii="Arial" w:hAnsi="Arial" w:cs="Arial"/>
          <w:bCs/>
        </w:rPr>
        <w:t>Jumirim, 16 de junho de 2021.</w:t>
      </w:r>
    </w:p>
    <w:p w14:paraId="43162BE9" w14:textId="77777777" w:rsidR="008450FB" w:rsidRPr="008450FB" w:rsidRDefault="008450FB" w:rsidP="008450FB">
      <w:pPr>
        <w:spacing w:after="0"/>
        <w:jc w:val="both"/>
        <w:rPr>
          <w:rFonts w:ascii="Arial" w:hAnsi="Arial" w:cs="Arial"/>
          <w:bCs/>
        </w:rPr>
      </w:pPr>
      <w:r w:rsidRPr="008450FB">
        <w:rPr>
          <w:rFonts w:ascii="Arial" w:hAnsi="Arial" w:cs="Arial"/>
          <w:bCs/>
        </w:rPr>
        <w:t>DANIEL VIEIRA</w:t>
      </w:r>
    </w:p>
    <w:p w14:paraId="449F6B5A" w14:textId="77777777" w:rsidR="008450FB" w:rsidRPr="008450FB" w:rsidRDefault="008450FB" w:rsidP="008450FB">
      <w:pPr>
        <w:spacing w:after="0"/>
        <w:jc w:val="both"/>
        <w:rPr>
          <w:rFonts w:ascii="Arial" w:hAnsi="Arial" w:cs="Arial"/>
          <w:bCs/>
        </w:rPr>
      </w:pPr>
      <w:r w:rsidRPr="008450FB">
        <w:rPr>
          <w:rFonts w:ascii="Arial" w:hAnsi="Arial" w:cs="Arial"/>
          <w:bCs/>
        </w:rPr>
        <w:t>PREFEITO</w:t>
      </w:r>
    </w:p>
    <w:p w14:paraId="261582C9" w14:textId="77777777" w:rsidR="008450FB" w:rsidRPr="008C6735" w:rsidRDefault="008450FB" w:rsidP="008C6735">
      <w:pPr>
        <w:spacing w:after="0"/>
        <w:jc w:val="both"/>
        <w:rPr>
          <w:rFonts w:ascii="Arial" w:hAnsi="Arial" w:cs="Arial"/>
          <w:bCs/>
        </w:rPr>
      </w:pPr>
    </w:p>
    <w:sectPr w:rsidR="008450FB" w:rsidRPr="008C673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438"/>
    <w:rsid w:val="0008109E"/>
    <w:rsid w:val="002170EB"/>
    <w:rsid w:val="005E418C"/>
    <w:rsid w:val="007563D2"/>
    <w:rsid w:val="007C6D71"/>
    <w:rsid w:val="007D1438"/>
    <w:rsid w:val="008450FB"/>
    <w:rsid w:val="008C6735"/>
    <w:rsid w:val="00A46A2A"/>
    <w:rsid w:val="00DA6C4A"/>
    <w:rsid w:val="00EC56FB"/>
    <w:rsid w:val="00ED3E11"/>
    <w:rsid w:val="00F92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2A6A0"/>
  <w15:chartTrackingRefBased/>
  <w15:docId w15:val="{02D1E0D1-6E43-4D06-BE2D-A5C4EFBAC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4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Maira Camargo</dc:creator>
  <cp:keywords/>
  <dc:description/>
  <cp:lastModifiedBy>Marilia Gaiotto</cp:lastModifiedBy>
  <cp:revision>10</cp:revision>
  <dcterms:created xsi:type="dcterms:W3CDTF">2019-04-10T19:16:00Z</dcterms:created>
  <dcterms:modified xsi:type="dcterms:W3CDTF">2021-06-16T17:32:00Z</dcterms:modified>
</cp:coreProperties>
</file>